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OLE_LINK3"/>
    <w:p w14:paraId="3D5E8A2F" w14:textId="48BB3EE1" w:rsidR="00410E1D" w:rsidRPr="00596EFC" w:rsidRDefault="00410E1D" w:rsidP="00410E1D">
      <w:pPr>
        <w:tabs>
          <w:tab w:val="right" w:pos="9216"/>
        </w:tabs>
        <w:spacing w:line="240" w:lineRule="auto"/>
        <w:jc w:val="both"/>
        <w:rPr>
          <w:rFonts w:ascii="Times New Roman" w:eastAsia="MS Mincho" w:hAnsi="Times New Roman" w:cs="Times New Roman"/>
          <w:b/>
          <w:bCs/>
          <w:noProof/>
          <w:sz w:val="24"/>
          <w:szCs w:val="24"/>
          <w:lang w:eastAsia="ja-JP"/>
        </w:rPr>
      </w:pPr>
      <w:r w:rsidRPr="00596EFC">
        <w:rPr>
          <w:rFonts w:ascii="Times New Roman" w:hAnsi="Times New Roman" w:cs="Times New Roman"/>
          <w:noProof/>
          <w:lang w:eastAsia="ja-JP"/>
        </w:rPr>
        <mc:AlternateContent>
          <mc:Choice Requires="wps">
            <w:drawing>
              <wp:anchor distT="0" distB="0" distL="114300" distR="114300" simplePos="0" relativeHeight="251659264" behindDoc="0" locked="1" layoutInCell="1" allowOverlap="1" wp14:anchorId="3E6422B5" wp14:editId="22944C8D">
                <wp:simplePos x="0" y="0"/>
                <wp:positionH relativeFrom="column">
                  <wp:posOffset>0</wp:posOffset>
                </wp:positionH>
                <wp:positionV relativeFrom="paragraph">
                  <wp:posOffset>0</wp:posOffset>
                </wp:positionV>
                <wp:extent cx="635" cy="635"/>
                <wp:effectExtent l="9525" t="9525" r="8890" b="8890"/>
                <wp:wrapNone/>
                <wp:docPr id="1" name="任意多边形: 形状 4"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0682804" id="任意多边形: 形状 4"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596EFC">
        <w:rPr>
          <w:rFonts w:ascii="Times New Roman" w:eastAsia="MS Mincho" w:hAnsi="Times New Roman" w:cs="Times New Roman"/>
          <w:b/>
          <w:bCs/>
          <w:noProof/>
          <w:sz w:val="24"/>
          <w:szCs w:val="24"/>
          <w:lang w:eastAsia="ja-JP"/>
        </w:rPr>
        <w:t>3GPP TSG RAN Meeting #9</w:t>
      </w:r>
      <w:r>
        <w:rPr>
          <w:rFonts w:ascii="Times New Roman" w:eastAsia="MS Mincho" w:hAnsi="Times New Roman" w:cs="Times New Roman"/>
          <w:b/>
          <w:bCs/>
          <w:noProof/>
          <w:sz w:val="24"/>
          <w:szCs w:val="24"/>
          <w:lang w:eastAsia="ja-JP"/>
        </w:rPr>
        <w:t>9</w:t>
      </w:r>
      <w:r w:rsidR="00AB0414">
        <w:rPr>
          <w:rFonts w:ascii="Times New Roman" w:eastAsia="MS Mincho" w:hAnsi="Times New Roman" w:cs="Times New Roman"/>
          <w:b/>
          <w:bCs/>
          <w:noProof/>
          <w:sz w:val="24"/>
          <w:szCs w:val="24"/>
          <w:lang w:eastAsia="ja-JP"/>
        </w:rPr>
        <w:tab/>
      </w:r>
      <w:r w:rsidRPr="00596EFC">
        <w:rPr>
          <w:rFonts w:ascii="Times New Roman" w:eastAsia="MS Mincho" w:hAnsi="Times New Roman" w:cs="Times New Roman"/>
          <w:b/>
          <w:bCs/>
          <w:noProof/>
          <w:sz w:val="24"/>
          <w:szCs w:val="24"/>
          <w:lang w:eastAsia="ja-JP"/>
        </w:rPr>
        <w:t>RP-2</w:t>
      </w:r>
      <w:r>
        <w:rPr>
          <w:rFonts w:ascii="Times New Roman" w:eastAsia="MS Mincho" w:hAnsi="Times New Roman" w:cs="Times New Roman"/>
          <w:b/>
          <w:bCs/>
          <w:noProof/>
          <w:sz w:val="24"/>
          <w:szCs w:val="24"/>
          <w:lang w:eastAsia="ja-JP"/>
        </w:rPr>
        <w:t>30</w:t>
      </w:r>
      <w:r w:rsidR="001503E2">
        <w:rPr>
          <w:rFonts w:ascii="Times New Roman" w:eastAsia="MS Mincho" w:hAnsi="Times New Roman" w:cs="Times New Roman"/>
          <w:b/>
          <w:bCs/>
          <w:noProof/>
          <w:sz w:val="24"/>
          <w:szCs w:val="24"/>
          <w:lang w:eastAsia="ja-JP"/>
        </w:rPr>
        <w:t>766</w:t>
      </w:r>
    </w:p>
    <w:p w14:paraId="6EE7FD2C" w14:textId="77777777" w:rsidR="00410E1D" w:rsidRDefault="00410E1D" w:rsidP="00410E1D">
      <w:pPr>
        <w:widowControl w:val="0"/>
        <w:spacing w:line="240" w:lineRule="auto"/>
        <w:rPr>
          <w:rFonts w:ascii="Times New Roman" w:eastAsia="MS Mincho" w:hAnsi="Times New Roman" w:cs="Times New Roman"/>
          <w:b/>
          <w:bCs/>
          <w:noProof/>
          <w:sz w:val="24"/>
          <w:szCs w:val="24"/>
          <w:lang w:eastAsia="ja-JP"/>
        </w:rPr>
      </w:pPr>
      <w:r w:rsidRPr="001E32CD">
        <w:rPr>
          <w:rFonts w:ascii="Times New Roman" w:eastAsia="MS Mincho" w:hAnsi="Times New Roman" w:cs="Times New Roman"/>
          <w:b/>
          <w:bCs/>
          <w:noProof/>
          <w:sz w:val="24"/>
          <w:szCs w:val="24"/>
          <w:lang w:eastAsia="ja-JP"/>
        </w:rPr>
        <w:t>Rotterdam, Netherlands, March 20-23, 2023</w:t>
      </w:r>
    </w:p>
    <w:p w14:paraId="54E86FE1" w14:textId="77777777" w:rsidR="00410E1D" w:rsidRPr="00596EFC" w:rsidRDefault="00410E1D" w:rsidP="00410E1D">
      <w:pPr>
        <w:widowControl w:val="0"/>
        <w:spacing w:line="240" w:lineRule="auto"/>
        <w:rPr>
          <w:rFonts w:ascii="Times New Roman" w:eastAsia="MS Mincho" w:hAnsi="Times New Roman" w:cs="Times New Roman"/>
          <w:b/>
          <w:sz w:val="18"/>
          <w:szCs w:val="20"/>
        </w:rPr>
      </w:pPr>
    </w:p>
    <w:p w14:paraId="7418DDFB" w14:textId="55B1C381" w:rsidR="00410E1D" w:rsidRPr="00596EFC" w:rsidRDefault="00410E1D" w:rsidP="00410E1D">
      <w:pPr>
        <w:widowControl w:val="0"/>
        <w:spacing w:line="240" w:lineRule="auto"/>
        <w:ind w:left="1800" w:hanging="1800"/>
        <w:rPr>
          <w:rFonts w:ascii="Times New Roman" w:eastAsia="MS Mincho" w:hAnsi="Times New Roman" w:cs="Times New Roman"/>
          <w:b/>
          <w:noProof/>
          <w:sz w:val="24"/>
          <w:lang w:eastAsia="ja-JP"/>
        </w:rPr>
      </w:pPr>
      <w:r w:rsidRPr="00596EFC">
        <w:rPr>
          <w:rFonts w:ascii="Times New Roman" w:eastAsia="MS Mincho" w:hAnsi="Times New Roman" w:cs="Times New Roman"/>
          <w:b/>
          <w:noProof/>
          <w:sz w:val="24"/>
        </w:rPr>
        <w:t>Source:</w:t>
      </w:r>
      <w:r w:rsidRPr="00596EFC">
        <w:rPr>
          <w:rFonts w:ascii="Times New Roman" w:eastAsia="MS Mincho" w:hAnsi="Times New Roman" w:cs="Times New Roman"/>
          <w:b/>
          <w:noProof/>
          <w:sz w:val="24"/>
        </w:rPr>
        <w:tab/>
      </w:r>
      <w:r>
        <w:rPr>
          <w:rFonts w:ascii="Times New Roman" w:eastAsia="MS Mincho" w:hAnsi="Times New Roman" w:cs="Times New Roman"/>
          <w:b/>
          <w:noProof/>
          <w:sz w:val="24"/>
        </w:rPr>
        <w:t>Moderator (Vodafone)</w:t>
      </w:r>
    </w:p>
    <w:bookmarkEnd w:id="0"/>
    <w:p w14:paraId="7908DED1" w14:textId="6CF367EF" w:rsidR="00410E1D" w:rsidRPr="00596EFC" w:rsidRDefault="00410E1D" w:rsidP="00410E1D">
      <w:pPr>
        <w:widowControl w:val="0"/>
        <w:spacing w:line="240" w:lineRule="auto"/>
        <w:ind w:left="1800" w:hanging="1800"/>
        <w:rPr>
          <w:rFonts w:ascii="Times New Roman" w:eastAsia="MS Mincho" w:hAnsi="Times New Roman" w:cs="Times New Roman"/>
          <w:b/>
          <w:bCs/>
          <w:noProof/>
          <w:sz w:val="24"/>
          <w:szCs w:val="24"/>
          <w:lang w:eastAsia="ja-JP"/>
        </w:rPr>
      </w:pPr>
      <w:r w:rsidRPr="00596EFC">
        <w:rPr>
          <w:rFonts w:ascii="Times New Roman" w:eastAsia="MS Mincho" w:hAnsi="Times New Roman" w:cs="Times New Roman"/>
          <w:b/>
          <w:bCs/>
          <w:noProof/>
          <w:sz w:val="24"/>
          <w:szCs w:val="24"/>
        </w:rPr>
        <w:t>Title:</w:t>
      </w:r>
      <w:r w:rsidRPr="00596EFC">
        <w:rPr>
          <w:rFonts w:ascii="Times New Roman" w:hAnsi="Times New Roman" w:cs="Times New Roman"/>
        </w:rPr>
        <w:tab/>
      </w:r>
      <w:r>
        <w:rPr>
          <w:rFonts w:ascii="Times New Roman" w:hAnsi="Times New Roman" w:cs="Times New Roman"/>
        </w:rPr>
        <w:t xml:space="preserve">Output from offline sessions on </w:t>
      </w:r>
      <w:r w:rsidR="00327C4F">
        <w:rPr>
          <w:rFonts w:ascii="Times New Roman" w:hAnsi="Times New Roman" w:cs="Times New Roman"/>
        </w:rPr>
        <w:t>“</w:t>
      </w:r>
      <w:r w:rsidRPr="00596EFC">
        <w:rPr>
          <w:rFonts w:ascii="Times New Roman" w:eastAsia="MS Mincho" w:hAnsi="Times New Roman" w:cs="Times New Roman"/>
          <w:b/>
          <w:bCs/>
          <w:noProof/>
          <w:sz w:val="24"/>
          <w:szCs w:val="24"/>
        </w:rPr>
        <w:t xml:space="preserve">Support of </w:t>
      </w:r>
      <w:bookmarkStart w:id="1" w:name="OLE_LINK22"/>
      <w:bookmarkStart w:id="2" w:name="OLE_LINK21"/>
      <w:bookmarkStart w:id="3" w:name="OLE_LINK9"/>
      <w:bookmarkStart w:id="4" w:name="OLE_LINK8"/>
      <w:r w:rsidRPr="00596EFC">
        <w:rPr>
          <w:rFonts w:ascii="Times New Roman" w:eastAsia="MS Mincho" w:hAnsi="Times New Roman" w:cs="Times New Roman"/>
          <w:b/>
          <w:bCs/>
          <w:noProof/>
          <w:sz w:val="24"/>
          <w:szCs w:val="24"/>
          <w:lang w:eastAsia="ja-JP"/>
        </w:rPr>
        <w:t>BWP without restriction</w:t>
      </w:r>
      <w:r w:rsidR="00327C4F">
        <w:rPr>
          <w:rFonts w:ascii="Times New Roman" w:eastAsia="MS Mincho" w:hAnsi="Times New Roman" w:cs="Times New Roman"/>
          <w:b/>
          <w:bCs/>
          <w:noProof/>
          <w:sz w:val="24"/>
          <w:szCs w:val="24"/>
          <w:lang w:eastAsia="ja-JP"/>
        </w:rPr>
        <w:t>”</w:t>
      </w:r>
    </w:p>
    <w:bookmarkEnd w:id="1"/>
    <w:bookmarkEnd w:id="2"/>
    <w:bookmarkEnd w:id="3"/>
    <w:bookmarkEnd w:id="4"/>
    <w:p w14:paraId="6458E2D9" w14:textId="77777777" w:rsidR="00410E1D" w:rsidRPr="00596EFC" w:rsidRDefault="00410E1D" w:rsidP="00410E1D">
      <w:pPr>
        <w:widowControl w:val="0"/>
        <w:tabs>
          <w:tab w:val="left" w:pos="1800"/>
        </w:tabs>
        <w:spacing w:line="240" w:lineRule="auto"/>
        <w:ind w:left="1800" w:hanging="1800"/>
        <w:rPr>
          <w:rFonts w:ascii="Times New Roman" w:eastAsia="MS Mincho" w:hAnsi="Times New Roman" w:cs="Times New Roman"/>
          <w:b/>
          <w:noProof/>
          <w:sz w:val="24"/>
          <w:lang w:eastAsia="ja-JP"/>
        </w:rPr>
      </w:pPr>
      <w:r w:rsidRPr="00596EFC">
        <w:rPr>
          <w:rFonts w:ascii="Times New Roman" w:eastAsia="MS Mincho" w:hAnsi="Times New Roman" w:cs="Times New Roman"/>
          <w:b/>
          <w:noProof/>
          <w:sz w:val="24"/>
        </w:rPr>
        <w:t>Agenda Item:</w:t>
      </w:r>
      <w:bookmarkStart w:id="5" w:name="Source"/>
      <w:bookmarkEnd w:id="5"/>
      <w:r w:rsidRPr="00596EFC">
        <w:rPr>
          <w:rFonts w:ascii="Times New Roman" w:eastAsia="MS Mincho" w:hAnsi="Times New Roman" w:cs="Times New Roman"/>
          <w:b/>
          <w:noProof/>
          <w:sz w:val="24"/>
        </w:rPr>
        <w:tab/>
        <w:t>9.1</w:t>
      </w:r>
      <w:r>
        <w:rPr>
          <w:rFonts w:ascii="Times New Roman" w:eastAsia="MS Mincho" w:hAnsi="Times New Roman" w:cs="Times New Roman"/>
          <w:b/>
          <w:noProof/>
          <w:sz w:val="24"/>
        </w:rPr>
        <w:t>2</w:t>
      </w:r>
    </w:p>
    <w:p w14:paraId="41038077" w14:textId="0AF444ED" w:rsidR="00410E1D" w:rsidRPr="00596EFC" w:rsidRDefault="00410E1D" w:rsidP="00410E1D">
      <w:pPr>
        <w:pBdr>
          <w:bottom w:val="single" w:sz="6" w:space="1" w:color="auto"/>
        </w:pBdr>
        <w:spacing w:line="240" w:lineRule="auto"/>
        <w:ind w:left="1800" w:hanging="1800"/>
        <w:rPr>
          <w:rFonts w:ascii="Times New Roman" w:eastAsia="MS Gothic" w:hAnsi="Times New Roman" w:cs="Times New Roman"/>
          <w:b/>
          <w:sz w:val="24"/>
          <w:szCs w:val="20"/>
          <w:lang w:eastAsia="ja-JP"/>
        </w:rPr>
      </w:pPr>
      <w:r w:rsidRPr="00596EFC">
        <w:rPr>
          <w:rFonts w:ascii="Times New Roman" w:eastAsia="MS Gothic" w:hAnsi="Times New Roman" w:cs="Times New Roman"/>
          <w:b/>
          <w:sz w:val="24"/>
          <w:szCs w:val="20"/>
          <w:lang w:eastAsia="ja-JP"/>
        </w:rPr>
        <w:t>Document for:</w:t>
      </w:r>
      <w:bookmarkStart w:id="6" w:name="DocumentFor"/>
      <w:bookmarkEnd w:id="6"/>
      <w:r w:rsidRPr="00596EFC">
        <w:rPr>
          <w:rFonts w:ascii="Times New Roman" w:eastAsia="MS Gothic" w:hAnsi="Times New Roman" w:cs="Times New Roman"/>
          <w:b/>
          <w:sz w:val="24"/>
          <w:szCs w:val="20"/>
          <w:lang w:eastAsia="ja-JP"/>
        </w:rPr>
        <w:t xml:space="preserve"> </w:t>
      </w:r>
      <w:r w:rsidRPr="00596EFC">
        <w:rPr>
          <w:rFonts w:ascii="Times New Roman" w:eastAsia="MS Gothic" w:hAnsi="Times New Roman" w:cs="Times New Roman"/>
          <w:b/>
          <w:sz w:val="24"/>
          <w:szCs w:val="20"/>
          <w:lang w:eastAsia="ja-JP"/>
        </w:rPr>
        <w:tab/>
        <w:t>Decision</w:t>
      </w:r>
    </w:p>
    <w:p w14:paraId="0023410E" w14:textId="77777777" w:rsidR="006E5241" w:rsidRDefault="006E5241" w:rsidP="006E5241">
      <w:pPr>
        <w:pStyle w:val="ListParagraph"/>
        <w:widowControl/>
        <w:snapToGrid w:val="0"/>
        <w:spacing w:after="120" w:line="240" w:lineRule="auto"/>
        <w:ind w:left="360" w:firstLineChars="0" w:firstLine="0"/>
        <w:jc w:val="both"/>
        <w:rPr>
          <w:color w:val="000000" w:themeColor="text1"/>
          <w:sz w:val="32"/>
          <w:szCs w:val="32"/>
          <w:lang w:eastAsia="zh-CN"/>
        </w:rPr>
      </w:pPr>
    </w:p>
    <w:p w14:paraId="61302F98" w14:textId="05F634B2" w:rsidR="006E5241" w:rsidRPr="00A46EA9" w:rsidRDefault="00327C4F" w:rsidP="00327C4F">
      <w:pPr>
        <w:pStyle w:val="ListParagraph"/>
        <w:widowControl/>
        <w:snapToGrid w:val="0"/>
        <w:spacing w:after="120" w:line="240" w:lineRule="auto"/>
        <w:ind w:firstLineChars="0" w:firstLine="0"/>
        <w:jc w:val="both"/>
        <w:rPr>
          <w:b/>
          <w:bCs/>
          <w:color w:val="000000" w:themeColor="text1"/>
          <w:sz w:val="28"/>
          <w:szCs w:val="28"/>
          <w:u w:val="single"/>
          <w:lang w:val="en-GB" w:eastAsia="zh-CN"/>
        </w:rPr>
      </w:pPr>
      <w:r w:rsidRPr="00A46EA9">
        <w:rPr>
          <w:b/>
          <w:bCs/>
          <w:color w:val="000000" w:themeColor="text1"/>
          <w:sz w:val="28"/>
          <w:szCs w:val="28"/>
          <w:u w:val="single"/>
          <w:lang w:val="en-GB" w:eastAsia="zh-CN"/>
        </w:rPr>
        <w:t>1</w:t>
      </w:r>
      <w:r w:rsidRPr="00A46EA9">
        <w:rPr>
          <w:b/>
          <w:bCs/>
          <w:color w:val="000000" w:themeColor="text1"/>
          <w:sz w:val="28"/>
          <w:szCs w:val="28"/>
          <w:u w:val="single"/>
          <w:lang w:val="en-GB" w:eastAsia="zh-CN"/>
        </w:rPr>
        <w:tab/>
        <w:t>Background</w:t>
      </w:r>
    </w:p>
    <w:p w14:paraId="76D7B9FF" w14:textId="689D9288" w:rsidR="006E5241" w:rsidRPr="00A46EA9" w:rsidRDefault="00876AD8" w:rsidP="00876AD8">
      <w:pPr>
        <w:pStyle w:val="ListParagraph"/>
        <w:widowControl/>
        <w:snapToGrid w:val="0"/>
        <w:spacing w:after="120" w:line="240" w:lineRule="auto"/>
        <w:ind w:firstLineChars="0" w:firstLine="0"/>
        <w:jc w:val="both"/>
        <w:rPr>
          <w:color w:val="000000" w:themeColor="text1"/>
          <w:sz w:val="28"/>
          <w:szCs w:val="28"/>
          <w:lang w:val="en-GB" w:eastAsia="zh-CN"/>
        </w:rPr>
      </w:pPr>
      <w:r w:rsidRPr="00A46EA9">
        <w:rPr>
          <w:color w:val="000000" w:themeColor="text1"/>
          <w:sz w:val="28"/>
          <w:szCs w:val="28"/>
          <w:lang w:val="en-GB" w:eastAsia="zh-CN"/>
        </w:rPr>
        <w:t>This meeting continued discussions on the following options:</w:t>
      </w:r>
    </w:p>
    <w:p w14:paraId="06760671" w14:textId="77777777" w:rsidR="005F7F9B" w:rsidRPr="00A46EA9" w:rsidRDefault="005F7F9B" w:rsidP="006E5241">
      <w:pPr>
        <w:pStyle w:val="ListParagraph"/>
        <w:widowControl/>
        <w:snapToGrid w:val="0"/>
        <w:spacing w:after="120" w:line="240" w:lineRule="auto"/>
        <w:ind w:left="360" w:firstLineChars="0" w:firstLine="0"/>
        <w:jc w:val="both"/>
        <w:rPr>
          <w:color w:val="000000" w:themeColor="text1"/>
          <w:sz w:val="28"/>
          <w:szCs w:val="28"/>
          <w:lang w:eastAsia="zh-CN"/>
        </w:rPr>
      </w:pPr>
    </w:p>
    <w:p w14:paraId="30F31ED7" w14:textId="379C6907" w:rsidR="00B43417" w:rsidRPr="00A46EA9" w:rsidRDefault="00B43417" w:rsidP="00B43417">
      <w:pPr>
        <w:pStyle w:val="ListParagraph"/>
        <w:widowControl/>
        <w:numPr>
          <w:ilvl w:val="0"/>
          <w:numId w:val="4"/>
        </w:numPr>
        <w:snapToGrid w:val="0"/>
        <w:spacing w:after="120" w:line="240" w:lineRule="auto"/>
        <w:ind w:firstLineChars="0"/>
        <w:jc w:val="both"/>
        <w:rPr>
          <w:color w:val="000000" w:themeColor="text1"/>
          <w:sz w:val="28"/>
          <w:szCs w:val="28"/>
          <w:lang w:eastAsia="zh-CN"/>
        </w:rPr>
      </w:pPr>
      <w:r w:rsidRPr="00A46EA9">
        <w:rPr>
          <w:color w:val="000000" w:themeColor="text1"/>
          <w:sz w:val="28"/>
          <w:szCs w:val="28"/>
          <w:lang w:eastAsia="zh-CN"/>
        </w:rPr>
        <w:t>Option A) Perform BM/RLM/BFD based on CSI-RS within active BWP: RAN4 has requirements for BM/RLM/BFD based on CSI-RS within active BWP, no specification change needed</w:t>
      </w:r>
    </w:p>
    <w:p w14:paraId="79F2FA90" w14:textId="77777777" w:rsidR="00B43417" w:rsidRPr="00A46EA9" w:rsidRDefault="00B43417" w:rsidP="00B43417">
      <w:pPr>
        <w:pStyle w:val="ListParagraph"/>
        <w:widowControl/>
        <w:numPr>
          <w:ilvl w:val="0"/>
          <w:numId w:val="4"/>
        </w:numPr>
        <w:snapToGrid w:val="0"/>
        <w:spacing w:after="120" w:line="240" w:lineRule="auto"/>
        <w:ind w:firstLineChars="0"/>
        <w:jc w:val="both"/>
        <w:rPr>
          <w:color w:val="000000" w:themeColor="text1"/>
          <w:sz w:val="28"/>
          <w:szCs w:val="28"/>
          <w:lang w:eastAsia="zh-CN"/>
        </w:rPr>
      </w:pPr>
      <w:r w:rsidRPr="00A46EA9">
        <w:rPr>
          <w:color w:val="000000" w:themeColor="text1"/>
          <w:sz w:val="28"/>
          <w:szCs w:val="28"/>
          <w:lang w:eastAsia="zh-CN"/>
        </w:rPr>
        <w:t>Option B) Perform BM/RLM/BFD based on SSB outside active BWP</w:t>
      </w:r>
    </w:p>
    <w:p w14:paraId="79836C0E" w14:textId="77777777" w:rsidR="00B43417" w:rsidRPr="00A46EA9" w:rsidRDefault="00B43417" w:rsidP="00B43417">
      <w:pPr>
        <w:pStyle w:val="ListParagraph"/>
        <w:widowControl/>
        <w:numPr>
          <w:ilvl w:val="1"/>
          <w:numId w:val="4"/>
        </w:numPr>
        <w:snapToGrid w:val="0"/>
        <w:spacing w:after="120" w:line="240" w:lineRule="auto"/>
        <w:ind w:firstLineChars="0"/>
        <w:jc w:val="both"/>
        <w:rPr>
          <w:color w:val="000000" w:themeColor="text1"/>
          <w:sz w:val="28"/>
          <w:szCs w:val="28"/>
          <w:lang w:eastAsia="zh-CN"/>
        </w:rPr>
      </w:pPr>
      <w:r w:rsidRPr="00A46EA9">
        <w:rPr>
          <w:color w:val="000000" w:themeColor="text1"/>
          <w:sz w:val="28"/>
          <w:szCs w:val="28"/>
          <w:lang w:eastAsia="zh-CN"/>
        </w:rPr>
        <w:t>Option B-1) UE’s capability not requiring additional measurement gap for BM/RLM/BFD</w:t>
      </w:r>
    </w:p>
    <w:p w14:paraId="41D55E21" w14:textId="77777777" w:rsidR="00B43417" w:rsidRPr="00A46EA9" w:rsidRDefault="00B43417" w:rsidP="00B43417">
      <w:pPr>
        <w:pStyle w:val="ListParagraph"/>
        <w:widowControl/>
        <w:numPr>
          <w:ilvl w:val="2"/>
          <w:numId w:val="4"/>
        </w:numPr>
        <w:snapToGrid w:val="0"/>
        <w:spacing w:after="120" w:line="240" w:lineRule="auto"/>
        <w:ind w:firstLineChars="0"/>
        <w:jc w:val="both"/>
        <w:rPr>
          <w:color w:val="000000" w:themeColor="text1"/>
          <w:sz w:val="28"/>
          <w:szCs w:val="28"/>
          <w:lang w:eastAsia="zh-CN"/>
        </w:rPr>
      </w:pPr>
      <w:r w:rsidRPr="00A46EA9">
        <w:rPr>
          <w:color w:val="000000" w:themeColor="text1"/>
          <w:sz w:val="28"/>
          <w:szCs w:val="28"/>
          <w:lang w:eastAsia="zh-CN"/>
        </w:rPr>
        <w:t>Option B-1-1) Using larger BW covering SSB outside active BWP without interruptions</w:t>
      </w:r>
    </w:p>
    <w:p w14:paraId="3188FA5F" w14:textId="77777777" w:rsidR="00B43417" w:rsidRPr="00A46EA9" w:rsidRDefault="00B43417" w:rsidP="00B43417">
      <w:pPr>
        <w:pStyle w:val="ListParagraph"/>
        <w:widowControl/>
        <w:numPr>
          <w:ilvl w:val="2"/>
          <w:numId w:val="4"/>
        </w:numPr>
        <w:snapToGrid w:val="0"/>
        <w:spacing w:after="120" w:line="240" w:lineRule="auto"/>
        <w:ind w:firstLineChars="0"/>
        <w:jc w:val="both"/>
        <w:rPr>
          <w:color w:val="000000" w:themeColor="text1"/>
          <w:sz w:val="28"/>
          <w:szCs w:val="28"/>
          <w:lang w:eastAsia="zh-CN"/>
        </w:rPr>
      </w:pPr>
      <w:r w:rsidRPr="00A46EA9">
        <w:rPr>
          <w:color w:val="000000" w:themeColor="text1"/>
          <w:sz w:val="28"/>
          <w:szCs w:val="28"/>
          <w:lang w:eastAsia="zh-CN"/>
        </w:rPr>
        <w:t>Option B-1-2) Using larger BW covering SSB outside active BWP with interruptions</w:t>
      </w:r>
    </w:p>
    <w:p w14:paraId="6EF9D4F1" w14:textId="77777777" w:rsidR="00B43417" w:rsidRPr="00A46EA9" w:rsidRDefault="00B43417" w:rsidP="00B43417">
      <w:pPr>
        <w:pStyle w:val="ListParagraph"/>
        <w:widowControl/>
        <w:numPr>
          <w:ilvl w:val="1"/>
          <w:numId w:val="4"/>
        </w:numPr>
        <w:snapToGrid w:val="0"/>
        <w:spacing w:after="120" w:line="240" w:lineRule="auto"/>
        <w:ind w:firstLineChars="0"/>
        <w:jc w:val="both"/>
        <w:rPr>
          <w:color w:val="000000" w:themeColor="text1"/>
          <w:sz w:val="28"/>
          <w:szCs w:val="28"/>
          <w:lang w:eastAsia="zh-CN"/>
        </w:rPr>
      </w:pPr>
      <w:r w:rsidRPr="00A46EA9">
        <w:rPr>
          <w:color w:val="000000" w:themeColor="text1"/>
          <w:sz w:val="28"/>
          <w:szCs w:val="28"/>
          <w:lang w:eastAsia="zh-CN"/>
        </w:rPr>
        <w:t>Option B-2) BM/RLM/BFD on SSB outside BWP within measurement gaps</w:t>
      </w:r>
    </w:p>
    <w:p w14:paraId="016B17DE" w14:textId="77777777" w:rsidR="00B43417" w:rsidRPr="00A46EA9" w:rsidRDefault="00B43417" w:rsidP="00B43417">
      <w:pPr>
        <w:pStyle w:val="ListParagraph"/>
        <w:widowControl/>
        <w:numPr>
          <w:ilvl w:val="2"/>
          <w:numId w:val="4"/>
        </w:numPr>
        <w:snapToGrid w:val="0"/>
        <w:spacing w:after="120" w:line="240" w:lineRule="auto"/>
        <w:ind w:firstLineChars="0"/>
        <w:jc w:val="both"/>
        <w:rPr>
          <w:color w:val="000000" w:themeColor="text1"/>
          <w:sz w:val="28"/>
          <w:szCs w:val="28"/>
          <w:lang w:eastAsia="zh-CN"/>
        </w:rPr>
      </w:pPr>
      <w:r w:rsidRPr="00A46EA9">
        <w:rPr>
          <w:color w:val="000000" w:themeColor="text1"/>
          <w:sz w:val="28"/>
          <w:szCs w:val="28"/>
          <w:lang w:eastAsia="zh-CN"/>
        </w:rPr>
        <w:t>Option B-2-2) Dedicated MG or NCSG for RLM/BFD/BM measurements</w:t>
      </w:r>
    </w:p>
    <w:p w14:paraId="047F4BEF" w14:textId="77777777" w:rsidR="00B43417" w:rsidRPr="00A46EA9" w:rsidRDefault="00B43417" w:rsidP="00B43417">
      <w:pPr>
        <w:pStyle w:val="ListParagraph"/>
        <w:widowControl/>
        <w:numPr>
          <w:ilvl w:val="1"/>
          <w:numId w:val="4"/>
        </w:numPr>
        <w:snapToGrid w:val="0"/>
        <w:spacing w:after="120" w:line="240" w:lineRule="auto"/>
        <w:ind w:firstLineChars="0"/>
        <w:jc w:val="both"/>
        <w:rPr>
          <w:color w:val="000000" w:themeColor="text1"/>
          <w:sz w:val="28"/>
          <w:szCs w:val="28"/>
          <w:lang w:eastAsia="zh-CN"/>
        </w:rPr>
      </w:pPr>
      <w:r w:rsidRPr="00A46EA9">
        <w:rPr>
          <w:color w:val="000000" w:themeColor="text1"/>
          <w:sz w:val="28"/>
          <w:szCs w:val="28"/>
          <w:lang w:eastAsia="zh-CN"/>
        </w:rPr>
        <w:t>Option C) NCD-SSB approach which would work with existing UE hardware architectures (FG6-1) and be compatible with existing RAN4 specifications for BM/RLM/BFD</w:t>
      </w:r>
    </w:p>
    <w:p w14:paraId="5B43F71F" w14:textId="765CFE20" w:rsidR="00876AD8" w:rsidRPr="00A46EA9" w:rsidRDefault="00876AD8" w:rsidP="005F7F9B">
      <w:pPr>
        <w:rPr>
          <w:b/>
          <w:bCs/>
          <w:sz w:val="28"/>
          <w:szCs w:val="28"/>
          <w:u w:val="single"/>
        </w:rPr>
      </w:pPr>
      <w:r w:rsidRPr="00A46EA9">
        <w:rPr>
          <w:b/>
          <w:bCs/>
          <w:sz w:val="28"/>
          <w:szCs w:val="28"/>
          <w:u w:val="single"/>
        </w:rPr>
        <w:t>2</w:t>
      </w:r>
      <w:r w:rsidRPr="00A46EA9">
        <w:rPr>
          <w:b/>
          <w:bCs/>
          <w:sz w:val="28"/>
          <w:szCs w:val="28"/>
          <w:u w:val="single"/>
        </w:rPr>
        <w:tab/>
        <w:t>Status of previous RAN plenary (RAN#98)</w:t>
      </w:r>
    </w:p>
    <w:p w14:paraId="51050C81" w14:textId="083A12DE" w:rsidR="00876AD8" w:rsidRPr="00A46EA9" w:rsidRDefault="00647D86" w:rsidP="005F7F9B">
      <w:pPr>
        <w:pStyle w:val="Caption"/>
        <w:rPr>
          <w:b w:val="0"/>
          <w:bCs/>
          <w:sz w:val="28"/>
          <w:szCs w:val="24"/>
        </w:rPr>
      </w:pPr>
      <w:r w:rsidRPr="00A46EA9">
        <w:rPr>
          <w:b w:val="0"/>
          <w:bCs/>
          <w:sz w:val="28"/>
          <w:szCs w:val="24"/>
        </w:rPr>
        <w:t xml:space="preserve">Noting that Option A is “Mandatory with Capability signalling”, </w:t>
      </w:r>
      <w:r w:rsidR="00CC0685" w:rsidRPr="00A46EA9">
        <w:rPr>
          <w:b w:val="0"/>
          <w:bCs/>
          <w:sz w:val="28"/>
          <w:szCs w:val="24"/>
        </w:rPr>
        <w:t>a</w:t>
      </w:r>
      <w:r w:rsidR="008C6F7F" w:rsidRPr="00A46EA9">
        <w:rPr>
          <w:b w:val="0"/>
          <w:bCs/>
          <w:sz w:val="28"/>
          <w:szCs w:val="24"/>
        </w:rPr>
        <w:t>fter several rounds of discussion the following was proposed but NOT agreed at RAN#98</w:t>
      </w:r>
      <w:r w:rsidR="00CC0685" w:rsidRPr="00A46EA9">
        <w:rPr>
          <w:b w:val="0"/>
          <w:bCs/>
          <w:sz w:val="28"/>
          <w:szCs w:val="24"/>
        </w:rPr>
        <w:t>:</w:t>
      </w:r>
    </w:p>
    <w:p w14:paraId="154B2E54" w14:textId="42F244B1" w:rsidR="005F7F9B" w:rsidRPr="00A46EA9" w:rsidRDefault="005F7F9B" w:rsidP="005F7F9B">
      <w:pPr>
        <w:pStyle w:val="Caption"/>
        <w:rPr>
          <w:sz w:val="28"/>
          <w:szCs w:val="24"/>
        </w:rPr>
      </w:pPr>
      <w:r w:rsidRPr="00A46EA9">
        <w:rPr>
          <w:i/>
          <w:iCs w:val="0"/>
          <w:sz w:val="28"/>
          <w:szCs w:val="24"/>
        </w:rPr>
        <w:lastRenderedPageBreak/>
        <w:t xml:space="preserve">Support both “Option B-1-1 without early </w:t>
      </w:r>
      <w:proofErr w:type="spellStart"/>
      <w:r w:rsidRPr="00A46EA9">
        <w:rPr>
          <w:i/>
          <w:iCs w:val="0"/>
          <w:sz w:val="28"/>
          <w:szCs w:val="24"/>
        </w:rPr>
        <w:t>implementability</w:t>
      </w:r>
      <w:proofErr w:type="spellEnd"/>
      <w:r w:rsidRPr="00A46EA9">
        <w:rPr>
          <w:i/>
          <w:iCs w:val="0"/>
          <w:sz w:val="28"/>
          <w:szCs w:val="24"/>
        </w:rPr>
        <w:t>” and Option C as optional UE features in Rel-18.</w:t>
      </w:r>
      <w:r w:rsidRPr="00A46EA9">
        <w:rPr>
          <w:sz w:val="28"/>
          <w:szCs w:val="24"/>
        </w:rPr>
        <w:t xml:space="preserve"> </w:t>
      </w:r>
    </w:p>
    <w:p w14:paraId="78998AE8" w14:textId="77777777" w:rsidR="005F7F9B" w:rsidRPr="00A46EA9" w:rsidRDefault="005F7F9B">
      <w:pPr>
        <w:rPr>
          <w:sz w:val="18"/>
          <w:szCs w:val="18"/>
        </w:rPr>
      </w:pPr>
    </w:p>
    <w:p w14:paraId="0B2858F6" w14:textId="03494EFE" w:rsidR="00CC0685" w:rsidRPr="00A46EA9" w:rsidRDefault="00CC0685" w:rsidP="00CC0685">
      <w:pPr>
        <w:rPr>
          <w:b/>
          <w:bCs/>
          <w:sz w:val="28"/>
          <w:szCs w:val="28"/>
          <w:u w:val="single"/>
        </w:rPr>
      </w:pPr>
      <w:r w:rsidRPr="00A46EA9">
        <w:rPr>
          <w:b/>
          <w:bCs/>
          <w:sz w:val="28"/>
          <w:szCs w:val="28"/>
          <w:u w:val="single"/>
        </w:rPr>
        <w:t>3</w:t>
      </w:r>
      <w:r w:rsidRPr="00A46EA9">
        <w:rPr>
          <w:b/>
          <w:bCs/>
          <w:sz w:val="28"/>
          <w:szCs w:val="28"/>
          <w:u w:val="single"/>
        </w:rPr>
        <w:tab/>
        <w:t>Update proposal after two offline sessions at RAN plenary 99</w:t>
      </w:r>
    </w:p>
    <w:p w14:paraId="089C61AC" w14:textId="337B7795" w:rsidR="002F2479" w:rsidRPr="00A46EA9" w:rsidRDefault="003700FE" w:rsidP="002F2479">
      <w:pPr>
        <w:rPr>
          <w:i/>
          <w:iCs/>
          <w:sz w:val="28"/>
          <w:szCs w:val="28"/>
        </w:rPr>
      </w:pPr>
      <w:r w:rsidRPr="00A46EA9">
        <w:rPr>
          <w:b/>
          <w:bCs/>
          <w:i/>
          <w:iCs/>
          <w:sz w:val="28"/>
          <w:szCs w:val="28"/>
        </w:rPr>
        <w:t>Proposal</w:t>
      </w:r>
      <w:r w:rsidRPr="00A46EA9">
        <w:rPr>
          <w:i/>
          <w:iCs/>
          <w:sz w:val="28"/>
          <w:szCs w:val="28"/>
        </w:rPr>
        <w:t xml:space="preserve">: </w:t>
      </w:r>
      <w:r w:rsidR="00CC0685" w:rsidRPr="00A46EA9">
        <w:rPr>
          <w:sz w:val="28"/>
          <w:szCs w:val="24"/>
        </w:rPr>
        <w:t>Noting that Option A is</w:t>
      </w:r>
      <w:r>
        <w:rPr>
          <w:sz w:val="28"/>
          <w:szCs w:val="24"/>
        </w:rPr>
        <w:t xml:space="preserve"> already</w:t>
      </w:r>
      <w:r w:rsidR="00CC0685" w:rsidRPr="00A46EA9">
        <w:rPr>
          <w:sz w:val="28"/>
          <w:szCs w:val="24"/>
        </w:rPr>
        <w:t xml:space="preserve"> “Mandatory with Capability signalling”,</w:t>
      </w:r>
      <w:r w:rsidR="008B4839">
        <w:rPr>
          <w:sz w:val="28"/>
          <w:szCs w:val="24"/>
        </w:rPr>
        <w:t xml:space="preserve"> </w:t>
      </w:r>
      <w:r>
        <w:rPr>
          <w:i/>
          <w:iCs/>
          <w:sz w:val="28"/>
          <w:szCs w:val="28"/>
        </w:rPr>
        <w:t>s</w:t>
      </w:r>
      <w:r w:rsidR="002F2479" w:rsidRPr="00A46EA9">
        <w:rPr>
          <w:i/>
          <w:iCs/>
          <w:sz w:val="28"/>
          <w:szCs w:val="28"/>
        </w:rPr>
        <w:t>upport the following optional UE features in Rel-18:</w:t>
      </w:r>
    </w:p>
    <w:p w14:paraId="725BBC6D" w14:textId="035112B2" w:rsidR="002F2479" w:rsidRPr="00A46EA9" w:rsidRDefault="002F2479" w:rsidP="00A46EA9">
      <w:pPr>
        <w:pStyle w:val="ListParagraph"/>
        <w:numPr>
          <w:ilvl w:val="0"/>
          <w:numId w:val="9"/>
        </w:numPr>
        <w:snapToGrid w:val="0"/>
        <w:ind w:firstLineChars="0"/>
        <w:rPr>
          <w:sz w:val="20"/>
          <w:szCs w:val="20"/>
        </w:rPr>
      </w:pPr>
      <w:r w:rsidRPr="00A46EA9">
        <w:rPr>
          <w:i/>
          <w:iCs/>
          <w:sz w:val="28"/>
          <w:szCs w:val="28"/>
        </w:rPr>
        <w:t xml:space="preserve">Option B-1-1 without early </w:t>
      </w:r>
      <w:proofErr w:type="spellStart"/>
      <w:r w:rsidRPr="00A46EA9">
        <w:rPr>
          <w:i/>
          <w:iCs/>
          <w:sz w:val="28"/>
          <w:szCs w:val="28"/>
        </w:rPr>
        <w:t>implementability</w:t>
      </w:r>
      <w:proofErr w:type="spellEnd"/>
      <w:r w:rsidR="00982E37">
        <w:rPr>
          <w:i/>
          <w:iCs/>
          <w:sz w:val="28"/>
          <w:szCs w:val="28"/>
          <w:lang w:val="en-GB"/>
        </w:rPr>
        <w:t>;</w:t>
      </w:r>
      <w:r w:rsidR="00A210D2">
        <w:rPr>
          <w:i/>
          <w:iCs/>
          <w:sz w:val="28"/>
          <w:szCs w:val="28"/>
          <w:lang w:val="en-GB"/>
        </w:rPr>
        <w:t xml:space="preserve"> and</w:t>
      </w:r>
    </w:p>
    <w:p w14:paraId="4458A399" w14:textId="6DA0504C" w:rsidR="002F2479" w:rsidRPr="00A46EA9" w:rsidRDefault="002F2479" w:rsidP="00A46EA9">
      <w:pPr>
        <w:pStyle w:val="ListParagraph"/>
        <w:numPr>
          <w:ilvl w:val="0"/>
          <w:numId w:val="9"/>
        </w:numPr>
        <w:snapToGrid w:val="0"/>
        <w:ind w:firstLineChars="0"/>
        <w:rPr>
          <w:sz w:val="18"/>
          <w:szCs w:val="18"/>
        </w:rPr>
      </w:pPr>
      <w:r w:rsidRPr="00A46EA9">
        <w:rPr>
          <w:i/>
          <w:iCs/>
          <w:sz w:val="28"/>
          <w:szCs w:val="28"/>
        </w:rPr>
        <w:t>Option C;</w:t>
      </w:r>
      <w:r w:rsidR="00A210D2">
        <w:rPr>
          <w:i/>
          <w:iCs/>
          <w:sz w:val="28"/>
          <w:szCs w:val="28"/>
          <w:lang w:val="en-GB"/>
        </w:rPr>
        <w:t xml:space="preserve"> and</w:t>
      </w:r>
    </w:p>
    <w:p w14:paraId="1EAB0D20" w14:textId="77777777" w:rsidR="00F75E1D" w:rsidRPr="00A46EA9" w:rsidRDefault="002F2479" w:rsidP="00A46EA9">
      <w:pPr>
        <w:pStyle w:val="ListParagraph"/>
        <w:numPr>
          <w:ilvl w:val="0"/>
          <w:numId w:val="9"/>
        </w:numPr>
        <w:snapToGrid w:val="0"/>
        <w:ind w:firstLineChars="0"/>
        <w:rPr>
          <w:sz w:val="20"/>
          <w:szCs w:val="20"/>
        </w:rPr>
      </w:pPr>
      <w:r w:rsidRPr="00A46EA9">
        <w:rPr>
          <w:i/>
          <w:iCs/>
          <w:sz w:val="28"/>
          <w:szCs w:val="28"/>
        </w:rPr>
        <w:t>Option B-1-2 with the conditions that:</w:t>
      </w:r>
    </w:p>
    <w:p w14:paraId="4C24ADCF" w14:textId="416AA097" w:rsidR="001D7181" w:rsidRPr="00A210D2" w:rsidRDefault="001D7181" w:rsidP="00CC0685">
      <w:pPr>
        <w:pStyle w:val="ListParagraph"/>
        <w:widowControl/>
        <w:numPr>
          <w:ilvl w:val="0"/>
          <w:numId w:val="7"/>
        </w:numPr>
        <w:adjustRightInd/>
        <w:snapToGrid w:val="0"/>
        <w:ind w:firstLineChars="0"/>
        <w:rPr>
          <w:sz w:val="20"/>
          <w:szCs w:val="20"/>
          <w:lang w:val="en-GB"/>
        </w:rPr>
      </w:pPr>
      <w:r w:rsidRPr="00A210D2">
        <w:rPr>
          <w:i/>
          <w:iCs/>
          <w:sz w:val="28"/>
          <w:szCs w:val="28"/>
          <w:lang w:val="en-GB"/>
        </w:rPr>
        <w:t xml:space="preserve">The UE </w:t>
      </w:r>
      <w:r w:rsidR="00197923" w:rsidRPr="00A210D2">
        <w:rPr>
          <w:i/>
          <w:iCs/>
          <w:sz w:val="28"/>
          <w:szCs w:val="28"/>
          <w:lang w:val="en-GB"/>
        </w:rPr>
        <w:t xml:space="preserve">shall </w:t>
      </w:r>
      <w:r w:rsidR="00822695" w:rsidRPr="00A210D2">
        <w:rPr>
          <w:i/>
          <w:iCs/>
          <w:sz w:val="28"/>
          <w:szCs w:val="28"/>
          <w:lang w:val="en-GB"/>
        </w:rPr>
        <w:t xml:space="preserve">be allowed to </w:t>
      </w:r>
      <w:r w:rsidRPr="00A210D2">
        <w:rPr>
          <w:i/>
          <w:iCs/>
          <w:sz w:val="28"/>
          <w:szCs w:val="28"/>
          <w:lang w:val="en-GB"/>
        </w:rPr>
        <w:t>use B-1-2</w:t>
      </w:r>
      <w:r w:rsidR="00822695" w:rsidRPr="00A210D2">
        <w:rPr>
          <w:i/>
          <w:iCs/>
          <w:sz w:val="28"/>
          <w:szCs w:val="28"/>
          <w:lang w:val="en-GB"/>
        </w:rPr>
        <w:t xml:space="preserve"> only</w:t>
      </w:r>
      <w:r w:rsidRPr="00A210D2">
        <w:rPr>
          <w:i/>
          <w:iCs/>
          <w:sz w:val="28"/>
          <w:szCs w:val="28"/>
          <w:lang w:val="en-GB"/>
        </w:rPr>
        <w:t xml:space="preserve"> if there is no CSI-RS, no NCD SSB and no CD SSB </w:t>
      </w:r>
      <w:r w:rsidR="00FA4B4B" w:rsidRPr="00A210D2">
        <w:rPr>
          <w:i/>
          <w:iCs/>
          <w:sz w:val="28"/>
          <w:szCs w:val="28"/>
          <w:lang w:val="en-GB"/>
        </w:rPr>
        <w:t>configured for RLM</w:t>
      </w:r>
      <w:r w:rsidR="00B31033" w:rsidRPr="00A210D2">
        <w:rPr>
          <w:i/>
          <w:iCs/>
          <w:sz w:val="28"/>
          <w:szCs w:val="28"/>
          <w:lang w:val="en-GB"/>
        </w:rPr>
        <w:t>/BM/</w:t>
      </w:r>
      <w:r w:rsidR="00343331" w:rsidRPr="00A210D2">
        <w:rPr>
          <w:i/>
          <w:iCs/>
          <w:sz w:val="28"/>
          <w:szCs w:val="28"/>
          <w:lang w:val="en-GB"/>
        </w:rPr>
        <w:t>BFD</w:t>
      </w:r>
      <w:r w:rsidR="00FA4B4B" w:rsidRPr="00A210D2">
        <w:rPr>
          <w:i/>
          <w:iCs/>
          <w:sz w:val="28"/>
          <w:szCs w:val="28"/>
          <w:lang w:val="en-GB"/>
        </w:rPr>
        <w:t xml:space="preserve"> </w:t>
      </w:r>
      <w:r w:rsidRPr="00A210D2">
        <w:rPr>
          <w:i/>
          <w:iCs/>
          <w:sz w:val="28"/>
          <w:szCs w:val="28"/>
          <w:lang w:val="en-GB"/>
        </w:rPr>
        <w:t>in the active BWP</w:t>
      </w:r>
      <w:r w:rsidR="00246E3C">
        <w:rPr>
          <w:i/>
          <w:iCs/>
          <w:sz w:val="28"/>
          <w:szCs w:val="28"/>
          <w:lang w:val="en-GB"/>
        </w:rPr>
        <w:t xml:space="preserve"> </w:t>
      </w:r>
      <w:r w:rsidR="00D12613">
        <w:rPr>
          <w:rFonts w:ascii="Calibri" w:eastAsia="PMingLiU" w:hAnsi="Calibri" w:cs="Calibri"/>
          <w:i/>
          <w:iCs/>
          <w:color w:val="FF2600"/>
          <w:sz w:val="28"/>
          <w:szCs w:val="28"/>
          <w:lang w:val="en-US"/>
        </w:rPr>
        <w:t>of the corresponding carrier(s) to be measured</w:t>
      </w:r>
      <w:r w:rsidR="00A210D2">
        <w:rPr>
          <w:i/>
          <w:iCs/>
          <w:sz w:val="28"/>
          <w:szCs w:val="28"/>
          <w:lang w:val="en-GB"/>
        </w:rPr>
        <w:t>; and</w:t>
      </w:r>
    </w:p>
    <w:p w14:paraId="1789041E" w14:textId="5C9C0D42" w:rsidR="002F2479" w:rsidRPr="00101C1E" w:rsidRDefault="00321D22" w:rsidP="00246E3C">
      <w:pPr>
        <w:pStyle w:val="ListParagraph"/>
        <w:widowControl/>
        <w:adjustRightInd/>
        <w:snapToGrid w:val="0"/>
        <w:ind w:left="720" w:firstLineChars="0" w:firstLine="0"/>
        <w:rPr>
          <w:strike/>
          <w:sz w:val="20"/>
          <w:szCs w:val="20"/>
        </w:rPr>
      </w:pPr>
      <w:r>
        <w:rPr>
          <w:i/>
          <w:iCs/>
          <w:sz w:val="28"/>
          <w:szCs w:val="28"/>
          <w:lang w:val="en-GB"/>
        </w:rPr>
        <w:t xml:space="preserve">ii)       </w:t>
      </w:r>
      <w:r w:rsidR="00C238C6" w:rsidRPr="003700FE">
        <w:rPr>
          <w:i/>
          <w:iCs/>
          <w:sz w:val="28"/>
          <w:szCs w:val="28"/>
          <w:lang w:val="en-GB"/>
        </w:rPr>
        <w:t xml:space="preserve">UE </w:t>
      </w:r>
      <w:r w:rsidR="00110DE9" w:rsidRPr="003700FE">
        <w:rPr>
          <w:i/>
          <w:iCs/>
          <w:sz w:val="28"/>
          <w:szCs w:val="28"/>
          <w:lang w:val="en-GB"/>
        </w:rPr>
        <w:t>shall</w:t>
      </w:r>
      <w:r w:rsidR="00C238C6" w:rsidRPr="003700FE">
        <w:rPr>
          <w:i/>
          <w:iCs/>
          <w:sz w:val="28"/>
          <w:szCs w:val="28"/>
          <w:lang w:val="en-GB"/>
        </w:rPr>
        <w:t xml:space="preserve"> support </w:t>
      </w:r>
      <w:r w:rsidR="00AD656A" w:rsidRPr="003700FE">
        <w:rPr>
          <w:i/>
          <w:iCs/>
          <w:sz w:val="28"/>
          <w:szCs w:val="28"/>
          <w:lang w:val="en-GB"/>
        </w:rPr>
        <w:t>option (C)</w:t>
      </w:r>
      <w:r w:rsidR="00F75E1D" w:rsidRPr="003700FE">
        <w:rPr>
          <w:i/>
          <w:iCs/>
          <w:sz w:val="28"/>
          <w:szCs w:val="28"/>
          <w:lang w:val="en-GB"/>
        </w:rPr>
        <w:t xml:space="preserve"> NCD-SSB</w:t>
      </w:r>
      <w:r w:rsidR="00E90275" w:rsidRPr="003700FE">
        <w:rPr>
          <w:i/>
          <w:iCs/>
          <w:sz w:val="28"/>
          <w:szCs w:val="28"/>
          <w:lang w:val="en-GB"/>
        </w:rPr>
        <w:t xml:space="preserve"> (subject to </w:t>
      </w:r>
      <w:proofErr w:type="spellStart"/>
      <w:r w:rsidR="00E90275" w:rsidRPr="003700FE">
        <w:rPr>
          <w:i/>
          <w:iCs/>
          <w:sz w:val="28"/>
          <w:szCs w:val="28"/>
          <w:lang w:val="en-GB"/>
        </w:rPr>
        <w:t>IoDT</w:t>
      </w:r>
      <w:proofErr w:type="spellEnd"/>
      <w:r w:rsidR="00E90275" w:rsidRPr="003700FE">
        <w:rPr>
          <w:i/>
          <w:iCs/>
          <w:sz w:val="28"/>
          <w:szCs w:val="28"/>
          <w:lang w:val="en-GB"/>
        </w:rPr>
        <w:t xml:space="preserve"> availability)</w:t>
      </w:r>
      <w:r w:rsidR="002F2479" w:rsidRPr="00A46EA9">
        <w:rPr>
          <w:i/>
          <w:iCs/>
          <w:sz w:val="28"/>
          <w:szCs w:val="28"/>
        </w:rPr>
        <w:t>;</w:t>
      </w:r>
      <w:r w:rsidR="008136EE">
        <w:rPr>
          <w:i/>
          <w:iCs/>
          <w:sz w:val="28"/>
          <w:szCs w:val="28"/>
          <w:lang w:val="en-GB"/>
        </w:rPr>
        <w:t xml:space="preserve"> and</w:t>
      </w:r>
      <w:r w:rsidR="002F2479" w:rsidRPr="00A46EA9">
        <w:rPr>
          <w:i/>
          <w:iCs/>
          <w:sz w:val="28"/>
          <w:szCs w:val="28"/>
        </w:rPr>
        <w:br/>
      </w:r>
      <w:r w:rsidR="008136EE">
        <w:rPr>
          <w:i/>
          <w:iCs/>
          <w:sz w:val="28"/>
          <w:szCs w:val="28"/>
          <w:lang w:val="en-GB"/>
        </w:rPr>
        <w:t>iii)</w:t>
      </w:r>
      <w:r w:rsidR="008136EE">
        <w:rPr>
          <w:i/>
          <w:iCs/>
          <w:sz w:val="28"/>
          <w:szCs w:val="28"/>
          <w:lang w:val="en-GB"/>
        </w:rPr>
        <w:tab/>
      </w:r>
      <w:r w:rsidR="007D1F17">
        <w:rPr>
          <w:rFonts w:ascii="Calibri" w:eastAsia="PMingLiU" w:hAnsi="Calibri" w:cs="Calibri"/>
          <w:i/>
          <w:iCs/>
          <w:color w:val="FF2600"/>
          <w:sz w:val="28"/>
          <w:szCs w:val="28"/>
          <w:lang w:val="en-US"/>
        </w:rPr>
        <w:t xml:space="preserve">The interruption related requirements will be decided and specified in </w:t>
      </w:r>
      <w:r w:rsidR="007D1F17" w:rsidRPr="004B5F8B">
        <w:rPr>
          <w:rFonts w:ascii="Calibri" w:eastAsia="PMingLiU" w:hAnsi="Calibri" w:cs="Calibri"/>
          <w:i/>
          <w:iCs/>
          <w:color w:val="FF2600"/>
          <w:sz w:val="28"/>
          <w:szCs w:val="28"/>
          <w:lang w:val="en-US"/>
        </w:rPr>
        <w:t>RAN4</w:t>
      </w:r>
      <w:r w:rsidR="004B5F8B">
        <w:rPr>
          <w:rFonts w:ascii="Calibri" w:eastAsia="PMingLiU" w:hAnsi="Calibri" w:cs="Calibri"/>
          <w:i/>
          <w:iCs/>
          <w:strike/>
          <w:color w:val="FF2600"/>
          <w:sz w:val="28"/>
          <w:szCs w:val="28"/>
          <w:lang w:val="en-US"/>
        </w:rPr>
        <w:t xml:space="preserve"> </w:t>
      </w:r>
      <w:r w:rsidR="002F2479" w:rsidRPr="00101C1E">
        <w:rPr>
          <w:i/>
          <w:iCs/>
          <w:strike/>
          <w:sz w:val="28"/>
          <w:szCs w:val="28"/>
        </w:rPr>
        <w:t>the interruptions use the HARQ ACK/NACK loss framework with a maximum loss of [</w:t>
      </w:r>
      <w:r w:rsidR="007F40ED" w:rsidRPr="00101C1E">
        <w:rPr>
          <w:i/>
          <w:iCs/>
          <w:strike/>
          <w:sz w:val="28"/>
          <w:szCs w:val="28"/>
          <w:lang w:val="en-GB"/>
        </w:rPr>
        <w:t>1</w:t>
      </w:r>
      <w:r w:rsidR="002F2479" w:rsidRPr="00101C1E">
        <w:rPr>
          <w:i/>
          <w:iCs/>
          <w:strike/>
          <w:sz w:val="28"/>
          <w:szCs w:val="28"/>
        </w:rPr>
        <w:t>%]</w:t>
      </w:r>
      <w:r w:rsidR="008136EE" w:rsidRPr="00101C1E">
        <w:rPr>
          <w:i/>
          <w:iCs/>
          <w:strike/>
          <w:sz w:val="28"/>
          <w:szCs w:val="28"/>
          <w:lang w:val="en-GB"/>
        </w:rPr>
        <w:t>.  RAN4 to define</w:t>
      </w:r>
      <w:r w:rsidR="00951B6E" w:rsidRPr="00101C1E">
        <w:rPr>
          <w:i/>
          <w:iCs/>
          <w:strike/>
          <w:sz w:val="28"/>
          <w:szCs w:val="28"/>
          <w:lang w:val="en-GB"/>
        </w:rPr>
        <w:br/>
        <w:t xml:space="preserve">          the final value.</w:t>
      </w:r>
    </w:p>
    <w:p w14:paraId="4F36A9A6" w14:textId="77777777" w:rsidR="008B4839" w:rsidRDefault="008B4839">
      <w:pPr>
        <w:rPr>
          <w:sz w:val="24"/>
          <w:szCs w:val="24"/>
        </w:rPr>
      </w:pPr>
    </w:p>
    <w:p w14:paraId="340A2C03" w14:textId="2420F0A7" w:rsidR="008B4839" w:rsidRDefault="0043515F">
      <w:pPr>
        <w:rPr>
          <w:sz w:val="24"/>
          <w:szCs w:val="24"/>
        </w:rPr>
      </w:pPr>
      <w:r w:rsidRPr="0043515F">
        <w:rPr>
          <w:b/>
          <w:bCs/>
          <w:sz w:val="36"/>
          <w:szCs w:val="36"/>
          <w:u w:val="single"/>
        </w:rPr>
        <w:t>4</w:t>
      </w:r>
      <w:r w:rsidRPr="0043515F">
        <w:rPr>
          <w:b/>
          <w:bCs/>
          <w:sz w:val="36"/>
          <w:szCs w:val="36"/>
          <w:u w:val="single"/>
        </w:rPr>
        <w:tab/>
      </w:r>
      <w:r w:rsidR="00830A3C" w:rsidRPr="0043515F">
        <w:rPr>
          <w:b/>
          <w:bCs/>
          <w:sz w:val="36"/>
          <w:szCs w:val="36"/>
          <w:u w:val="single"/>
        </w:rPr>
        <w:t>Still to be determined</w:t>
      </w:r>
      <w:r w:rsidR="00830A3C" w:rsidRPr="0043515F">
        <w:rPr>
          <w:sz w:val="36"/>
          <w:szCs w:val="36"/>
        </w:rPr>
        <w:t xml:space="preserve"> </w:t>
      </w:r>
      <w:r w:rsidR="00830A3C">
        <w:rPr>
          <w:sz w:val="24"/>
          <w:szCs w:val="24"/>
        </w:rPr>
        <w:t>-&gt; any specific WID to do the above work in?</w:t>
      </w:r>
    </w:p>
    <w:p w14:paraId="346B1B96" w14:textId="77777777" w:rsidR="0043515F" w:rsidRPr="0043515F" w:rsidRDefault="0043515F" w:rsidP="0043515F">
      <w:pPr>
        <w:rPr>
          <w:color w:val="FF0000"/>
        </w:rPr>
      </w:pPr>
      <w:r w:rsidRPr="0043515F">
        <w:rPr>
          <w:rFonts w:hint="eastAsia"/>
          <w:color w:val="FF0000"/>
        </w:rPr>
        <w:t>Option 1: introduce new objective(s) in RRM enhancement WI</w:t>
      </w:r>
    </w:p>
    <w:p w14:paraId="0C0E2C07" w14:textId="77777777" w:rsidR="0043515F" w:rsidRPr="0043515F" w:rsidRDefault="0043515F" w:rsidP="0043515F">
      <w:pPr>
        <w:rPr>
          <w:color w:val="FF0000"/>
        </w:rPr>
      </w:pPr>
      <w:r w:rsidRPr="0043515F">
        <w:rPr>
          <w:rFonts w:hint="eastAsia"/>
          <w:color w:val="FF0000"/>
        </w:rPr>
        <w:t>Option 2: introduce new objective(s) in measurement gap enhancement WI</w:t>
      </w:r>
    </w:p>
    <w:p w14:paraId="16BBB68D" w14:textId="77777777" w:rsidR="0043515F" w:rsidRPr="0043515F" w:rsidRDefault="0043515F" w:rsidP="0043515F">
      <w:pPr>
        <w:rPr>
          <w:color w:val="FF0000"/>
        </w:rPr>
      </w:pPr>
      <w:r w:rsidRPr="0043515F">
        <w:rPr>
          <w:rFonts w:hint="eastAsia"/>
          <w:color w:val="FF0000"/>
        </w:rPr>
        <w:t>Option 3: two-quarter (</w:t>
      </w:r>
      <w:proofErr w:type="gramStart"/>
      <w:r w:rsidRPr="0043515F">
        <w:rPr>
          <w:rFonts w:hint="eastAsia"/>
          <w:color w:val="FF0000"/>
        </w:rPr>
        <w:t>i.e.</w:t>
      </w:r>
      <w:proofErr w:type="gramEnd"/>
      <w:r w:rsidRPr="0043515F">
        <w:rPr>
          <w:rFonts w:hint="eastAsia"/>
          <w:color w:val="FF0000"/>
        </w:rPr>
        <w:t xml:space="preserve"> Q2 and Q3 this year) TEI triggered by RAN LS</w:t>
      </w:r>
    </w:p>
    <w:p w14:paraId="756A721C" w14:textId="77777777" w:rsidR="0043515F" w:rsidRDefault="0043515F">
      <w:pPr>
        <w:rPr>
          <w:sz w:val="24"/>
          <w:szCs w:val="24"/>
        </w:rPr>
      </w:pPr>
    </w:p>
    <w:p w14:paraId="5060A708" w14:textId="3339AF04" w:rsidR="009151C0" w:rsidRPr="00A46EA9" w:rsidRDefault="008B4839">
      <w:pPr>
        <w:rPr>
          <w:sz w:val="20"/>
          <w:szCs w:val="20"/>
        </w:rPr>
      </w:pPr>
      <w:r w:rsidRPr="008B4839">
        <w:rPr>
          <w:sz w:val="24"/>
          <w:szCs w:val="24"/>
        </w:rPr>
        <w:t>******* end************</w:t>
      </w:r>
    </w:p>
    <w:sectPr w:rsidR="009151C0" w:rsidRPr="00A46EA9" w:rsidSect="00AB0414">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D8BF29" w14:textId="77777777" w:rsidR="009D1D88" w:rsidRDefault="009D1D88" w:rsidP="003D162C">
      <w:pPr>
        <w:spacing w:after="0" w:line="240" w:lineRule="auto"/>
      </w:pPr>
      <w:r>
        <w:separator/>
      </w:r>
    </w:p>
  </w:endnote>
  <w:endnote w:type="continuationSeparator" w:id="0">
    <w:p w14:paraId="0E2A55FC" w14:textId="77777777" w:rsidR="009D1D88" w:rsidRDefault="009D1D88" w:rsidP="003D162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BF69C7" w14:textId="77777777" w:rsidR="009D1D88" w:rsidRDefault="009D1D88" w:rsidP="003D162C">
      <w:pPr>
        <w:spacing w:after="0" w:line="240" w:lineRule="auto"/>
      </w:pPr>
      <w:r>
        <w:separator/>
      </w:r>
    </w:p>
  </w:footnote>
  <w:footnote w:type="continuationSeparator" w:id="0">
    <w:p w14:paraId="293FC12F" w14:textId="77777777" w:rsidR="009D1D88" w:rsidRDefault="009D1D88" w:rsidP="003D162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2A0610"/>
    <w:multiLevelType w:val="hybridMultilevel"/>
    <w:tmpl w:val="8C60E590"/>
    <w:lvl w:ilvl="0" w:tplc="7AEC101A">
      <w:start w:val="1"/>
      <w:numFmt w:val="bullet"/>
      <w:lvlText w:val="•"/>
      <w:lvlJc w:val="left"/>
      <w:pPr>
        <w:tabs>
          <w:tab w:val="num" w:pos="360"/>
        </w:tabs>
        <w:ind w:left="360" w:hanging="360"/>
      </w:pPr>
      <w:rPr>
        <w:rFonts w:ascii="Arial" w:hAnsi="Arial" w:hint="default"/>
      </w:rPr>
    </w:lvl>
    <w:lvl w:ilvl="1" w:tplc="33DE563C">
      <w:start w:val="1"/>
      <w:numFmt w:val="bullet"/>
      <w:lvlText w:val="•"/>
      <w:lvlJc w:val="left"/>
      <w:pPr>
        <w:tabs>
          <w:tab w:val="num" w:pos="1080"/>
        </w:tabs>
        <w:ind w:left="1080" w:hanging="360"/>
      </w:pPr>
      <w:rPr>
        <w:rFonts w:ascii="Arial" w:hAnsi="Arial" w:hint="default"/>
      </w:rPr>
    </w:lvl>
    <w:lvl w:ilvl="2" w:tplc="9BFCA8BE">
      <w:start w:val="1"/>
      <w:numFmt w:val="bullet"/>
      <w:lvlText w:val="•"/>
      <w:lvlJc w:val="left"/>
      <w:pPr>
        <w:tabs>
          <w:tab w:val="num" w:pos="1800"/>
        </w:tabs>
        <w:ind w:left="1800" w:hanging="360"/>
      </w:pPr>
      <w:rPr>
        <w:rFonts w:ascii="Arial" w:hAnsi="Arial" w:hint="default"/>
      </w:rPr>
    </w:lvl>
    <w:lvl w:ilvl="3" w:tplc="34E45B46" w:tentative="1">
      <w:start w:val="1"/>
      <w:numFmt w:val="bullet"/>
      <w:lvlText w:val="•"/>
      <w:lvlJc w:val="left"/>
      <w:pPr>
        <w:tabs>
          <w:tab w:val="num" w:pos="2520"/>
        </w:tabs>
        <w:ind w:left="2520" w:hanging="360"/>
      </w:pPr>
      <w:rPr>
        <w:rFonts w:ascii="Arial" w:hAnsi="Arial" w:hint="default"/>
      </w:rPr>
    </w:lvl>
    <w:lvl w:ilvl="4" w:tplc="088A0146" w:tentative="1">
      <w:start w:val="1"/>
      <w:numFmt w:val="bullet"/>
      <w:lvlText w:val="•"/>
      <w:lvlJc w:val="left"/>
      <w:pPr>
        <w:tabs>
          <w:tab w:val="num" w:pos="3240"/>
        </w:tabs>
        <w:ind w:left="3240" w:hanging="360"/>
      </w:pPr>
      <w:rPr>
        <w:rFonts w:ascii="Arial" w:hAnsi="Arial" w:hint="default"/>
      </w:rPr>
    </w:lvl>
    <w:lvl w:ilvl="5" w:tplc="2F44BE04" w:tentative="1">
      <w:start w:val="1"/>
      <w:numFmt w:val="bullet"/>
      <w:lvlText w:val="•"/>
      <w:lvlJc w:val="left"/>
      <w:pPr>
        <w:tabs>
          <w:tab w:val="num" w:pos="3960"/>
        </w:tabs>
        <w:ind w:left="3960" w:hanging="360"/>
      </w:pPr>
      <w:rPr>
        <w:rFonts w:ascii="Arial" w:hAnsi="Arial" w:hint="default"/>
      </w:rPr>
    </w:lvl>
    <w:lvl w:ilvl="6" w:tplc="400463C4" w:tentative="1">
      <w:start w:val="1"/>
      <w:numFmt w:val="bullet"/>
      <w:lvlText w:val="•"/>
      <w:lvlJc w:val="left"/>
      <w:pPr>
        <w:tabs>
          <w:tab w:val="num" w:pos="4680"/>
        </w:tabs>
        <w:ind w:left="4680" w:hanging="360"/>
      </w:pPr>
      <w:rPr>
        <w:rFonts w:ascii="Arial" w:hAnsi="Arial" w:hint="default"/>
      </w:rPr>
    </w:lvl>
    <w:lvl w:ilvl="7" w:tplc="DA5EDC78" w:tentative="1">
      <w:start w:val="1"/>
      <w:numFmt w:val="bullet"/>
      <w:lvlText w:val="•"/>
      <w:lvlJc w:val="left"/>
      <w:pPr>
        <w:tabs>
          <w:tab w:val="num" w:pos="5400"/>
        </w:tabs>
        <w:ind w:left="5400" w:hanging="360"/>
      </w:pPr>
      <w:rPr>
        <w:rFonts w:ascii="Arial" w:hAnsi="Arial" w:hint="default"/>
      </w:rPr>
    </w:lvl>
    <w:lvl w:ilvl="8" w:tplc="851C2554" w:tentative="1">
      <w:start w:val="1"/>
      <w:numFmt w:val="bullet"/>
      <w:lvlText w:val="•"/>
      <w:lvlJc w:val="left"/>
      <w:pPr>
        <w:tabs>
          <w:tab w:val="num" w:pos="6120"/>
        </w:tabs>
        <w:ind w:left="6120" w:hanging="360"/>
      </w:pPr>
      <w:rPr>
        <w:rFonts w:ascii="Arial" w:hAnsi="Arial" w:hint="default"/>
      </w:rPr>
    </w:lvl>
  </w:abstractNum>
  <w:abstractNum w:abstractNumId="1" w15:restartNumberingAfterBreak="0">
    <w:nsid w:val="142030FA"/>
    <w:multiLevelType w:val="hybridMultilevel"/>
    <w:tmpl w:val="2272B9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C800B95"/>
    <w:multiLevelType w:val="hybridMultilevel"/>
    <w:tmpl w:val="10D4D524"/>
    <w:lvl w:ilvl="0" w:tplc="08090017">
      <w:start w:val="1"/>
      <w:numFmt w:val="lowerLetter"/>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3" w15:restartNumberingAfterBreak="0">
    <w:nsid w:val="524440F5"/>
    <w:multiLevelType w:val="hybridMultilevel"/>
    <w:tmpl w:val="75304ACA"/>
    <w:lvl w:ilvl="0" w:tplc="08090015">
      <w:start w:val="1"/>
      <w:numFmt w:val="upp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5EC46008"/>
    <w:multiLevelType w:val="hybridMultilevel"/>
    <w:tmpl w:val="E0E09070"/>
    <w:lvl w:ilvl="0" w:tplc="D08E4C5C">
      <w:start w:val="1"/>
      <w:numFmt w:val="lowerRoman"/>
      <w:lvlText w:val="%1)"/>
      <w:lvlJc w:val="left"/>
      <w:pPr>
        <w:ind w:left="1440" w:hanging="720"/>
      </w:pPr>
      <w:rPr>
        <w:rFonts w:hint="default"/>
        <w:i/>
        <w:sz w:val="32"/>
      </w:rPr>
    </w:lvl>
    <w:lvl w:ilvl="1" w:tplc="08090019">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6B846A9A"/>
    <w:multiLevelType w:val="hybridMultilevel"/>
    <w:tmpl w:val="A562398E"/>
    <w:lvl w:ilvl="0" w:tplc="1B68CB60">
      <w:start w:val="2"/>
      <w:numFmt w:val="bullet"/>
      <w:lvlText w:val=""/>
      <w:lvlJc w:val="left"/>
      <w:pPr>
        <w:ind w:left="720" w:hanging="360"/>
      </w:pPr>
      <w:rPr>
        <w:rFonts w:ascii="Wingdings" w:eastAsiaTheme="minorHAnsi" w:hAnsi="Wingdings"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6F705872"/>
    <w:multiLevelType w:val="hybridMultilevel"/>
    <w:tmpl w:val="60CE3CC0"/>
    <w:lvl w:ilvl="0" w:tplc="5ADAC99E">
      <w:start w:val="10"/>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781354C0"/>
    <w:multiLevelType w:val="hybridMultilevel"/>
    <w:tmpl w:val="FEA6BDEA"/>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866672676">
    <w:abstractNumId w:val="1"/>
  </w:num>
  <w:num w:numId="2" w16cid:durableId="1303778964">
    <w:abstractNumId w:val="0"/>
  </w:num>
  <w:num w:numId="3" w16cid:durableId="716245684">
    <w:abstractNumId w:val="7"/>
    <w:lvlOverride w:ilvl="0">
      <w:startOverride w:val="1"/>
    </w:lvlOverride>
    <w:lvlOverride w:ilvl="1"/>
    <w:lvlOverride w:ilvl="2"/>
    <w:lvlOverride w:ilvl="3"/>
    <w:lvlOverride w:ilvl="4"/>
    <w:lvlOverride w:ilvl="5"/>
    <w:lvlOverride w:ilvl="6"/>
    <w:lvlOverride w:ilvl="7"/>
    <w:lvlOverride w:ilvl="8"/>
  </w:num>
  <w:num w:numId="4" w16cid:durableId="235021964">
    <w:abstractNumId w:val="6"/>
  </w:num>
  <w:num w:numId="5" w16cid:durableId="279773330">
    <w:abstractNumId w:val="5"/>
  </w:num>
  <w:num w:numId="6" w16cid:durableId="130627299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589996683">
    <w:abstractNumId w:val="4"/>
  </w:num>
  <w:num w:numId="8" w16cid:durableId="34283632">
    <w:abstractNumId w:val="2"/>
  </w:num>
  <w:num w:numId="9" w16cid:durableId="24438924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162C"/>
    <w:rsid w:val="00010B49"/>
    <w:rsid w:val="000333F4"/>
    <w:rsid w:val="00101C1E"/>
    <w:rsid w:val="001102DD"/>
    <w:rsid w:val="00110DE9"/>
    <w:rsid w:val="00117DCA"/>
    <w:rsid w:val="0012479D"/>
    <w:rsid w:val="001503E2"/>
    <w:rsid w:val="00197923"/>
    <w:rsid w:val="001A2E14"/>
    <w:rsid w:val="001B16EC"/>
    <w:rsid w:val="001D7181"/>
    <w:rsid w:val="00242852"/>
    <w:rsid w:val="002429B6"/>
    <w:rsid w:val="00246E3C"/>
    <w:rsid w:val="002A4A7E"/>
    <w:rsid w:val="002D2CDB"/>
    <w:rsid w:val="002F2479"/>
    <w:rsid w:val="003054E9"/>
    <w:rsid w:val="00321D22"/>
    <w:rsid w:val="003264D4"/>
    <w:rsid w:val="00327C4F"/>
    <w:rsid w:val="00343331"/>
    <w:rsid w:val="003700FE"/>
    <w:rsid w:val="0038190A"/>
    <w:rsid w:val="003D162C"/>
    <w:rsid w:val="003E17D6"/>
    <w:rsid w:val="00410E1D"/>
    <w:rsid w:val="0043515F"/>
    <w:rsid w:val="004529F5"/>
    <w:rsid w:val="00471560"/>
    <w:rsid w:val="004A209F"/>
    <w:rsid w:val="004B5F8B"/>
    <w:rsid w:val="004F53B3"/>
    <w:rsid w:val="005A74F3"/>
    <w:rsid w:val="005F7F9B"/>
    <w:rsid w:val="00647D86"/>
    <w:rsid w:val="006A2215"/>
    <w:rsid w:val="006E50AF"/>
    <w:rsid w:val="006E5241"/>
    <w:rsid w:val="007025EE"/>
    <w:rsid w:val="00752C6D"/>
    <w:rsid w:val="0077626E"/>
    <w:rsid w:val="00780461"/>
    <w:rsid w:val="00784DB5"/>
    <w:rsid w:val="007A1EDC"/>
    <w:rsid w:val="007A5076"/>
    <w:rsid w:val="007D1F17"/>
    <w:rsid w:val="007F40ED"/>
    <w:rsid w:val="008136EE"/>
    <w:rsid w:val="00822695"/>
    <w:rsid w:val="00830A3C"/>
    <w:rsid w:val="0087594A"/>
    <w:rsid w:val="008763C3"/>
    <w:rsid w:val="00876AD8"/>
    <w:rsid w:val="008B4332"/>
    <w:rsid w:val="008B4839"/>
    <w:rsid w:val="008B50D3"/>
    <w:rsid w:val="008B69F7"/>
    <w:rsid w:val="008C6F7F"/>
    <w:rsid w:val="00910323"/>
    <w:rsid w:val="009151C0"/>
    <w:rsid w:val="00950485"/>
    <w:rsid w:val="00951B6E"/>
    <w:rsid w:val="00977D49"/>
    <w:rsid w:val="00982E37"/>
    <w:rsid w:val="009951CC"/>
    <w:rsid w:val="009B426B"/>
    <w:rsid w:val="009C7E80"/>
    <w:rsid w:val="009D1D88"/>
    <w:rsid w:val="00A17064"/>
    <w:rsid w:val="00A210D2"/>
    <w:rsid w:val="00A32725"/>
    <w:rsid w:val="00A46EA9"/>
    <w:rsid w:val="00A47D45"/>
    <w:rsid w:val="00A73A7D"/>
    <w:rsid w:val="00A8531F"/>
    <w:rsid w:val="00AB0414"/>
    <w:rsid w:val="00AD656A"/>
    <w:rsid w:val="00B174A9"/>
    <w:rsid w:val="00B31033"/>
    <w:rsid w:val="00B3674A"/>
    <w:rsid w:val="00B43417"/>
    <w:rsid w:val="00B62BEE"/>
    <w:rsid w:val="00BF2CCC"/>
    <w:rsid w:val="00C238C6"/>
    <w:rsid w:val="00C31062"/>
    <w:rsid w:val="00CC0685"/>
    <w:rsid w:val="00CF5BE5"/>
    <w:rsid w:val="00D12613"/>
    <w:rsid w:val="00D96B78"/>
    <w:rsid w:val="00E219B4"/>
    <w:rsid w:val="00E663D6"/>
    <w:rsid w:val="00E73E45"/>
    <w:rsid w:val="00E90275"/>
    <w:rsid w:val="00EA1726"/>
    <w:rsid w:val="00ED184B"/>
    <w:rsid w:val="00F032EE"/>
    <w:rsid w:val="00F70FA3"/>
    <w:rsid w:val="00F75E1D"/>
    <w:rsid w:val="00FA4B4B"/>
    <w:rsid w:val="00FE0D99"/>
    <w:rsid w:val="00FE6D7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597DB7"/>
  <w15:chartTrackingRefBased/>
  <w15:docId w15:val="{6E6E90EC-D00B-4F5F-B139-8B3E0C8B90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D162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3054E9"/>
    <w:pPr>
      <w:widowControl w:val="0"/>
      <w:autoSpaceDE w:val="0"/>
      <w:autoSpaceDN w:val="0"/>
      <w:adjustRightInd w:val="0"/>
      <w:spacing w:after="0" w:line="360" w:lineRule="auto"/>
      <w:ind w:firstLineChars="200" w:firstLine="420"/>
    </w:pPr>
    <w:rPr>
      <w:rFonts w:ascii="Times New Roman" w:eastAsia="SimSun" w:hAnsi="Times New Roman" w:cs="Times New Roman"/>
      <w:snapToGrid w:val="0"/>
      <w:sz w:val="21"/>
      <w:szCs w:val="21"/>
      <w:lang w:val="x-none" w:eastAsia="x-none"/>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3054E9"/>
    <w:rPr>
      <w:rFonts w:ascii="Times New Roman" w:eastAsia="SimSun" w:hAnsi="Times New Roman" w:cs="Times New Roman"/>
      <w:snapToGrid w:val="0"/>
      <w:sz w:val="21"/>
      <w:szCs w:val="21"/>
      <w:lang w:val="x-none" w:eastAsia="x-none"/>
    </w:rPr>
  </w:style>
  <w:style w:type="paragraph" w:styleId="Caption">
    <w:name w:val="caption"/>
    <w:aliases w:val="cap,Caption Char1 Char,cap Char Char1,Caption Char Char1 Char,cap Char2,条目,cap1,cap2,cap11,cap Char Char Char Char Char Char Char,Caption Char2,Caption Char Char Char,Caption Char Char1,fig and tbl,fighead2,Table Caption,题注,fighead21,Ca"/>
    <w:basedOn w:val="Normal"/>
    <w:next w:val="Normal"/>
    <w:link w:val="CaptionChar"/>
    <w:unhideWhenUsed/>
    <w:qFormat/>
    <w:rsid w:val="00BF2CCC"/>
    <w:pPr>
      <w:spacing w:after="200" w:line="240" w:lineRule="auto"/>
    </w:pPr>
    <w:rPr>
      <w:rFonts w:ascii="Times New Roman" w:eastAsia="SimSun" w:hAnsi="Times New Roman" w:cs="Times New Roman"/>
      <w:b/>
      <w:iCs/>
      <w:sz w:val="20"/>
      <w:szCs w:val="18"/>
    </w:rPr>
  </w:style>
  <w:style w:type="character" w:customStyle="1" w:styleId="CaptionChar">
    <w:name w:val="Caption Char"/>
    <w:aliases w:val="cap Char,Caption Char1 Char Char,cap Char Char1 Char,Caption Char Char1 Char Char,cap Char2 Char,条目 Char,cap1 Char,cap2 Char,cap11 Char,cap Char Char Char Char Char Char Char Char,Caption Char2 Char,Caption Char Char Char Char,fighead2 Char"/>
    <w:link w:val="Caption"/>
    <w:rsid w:val="00752C6D"/>
    <w:rPr>
      <w:rFonts w:ascii="Times New Roman" w:eastAsia="SimSun" w:hAnsi="Times New Roman" w:cs="Times New Roman"/>
      <w:b/>
      <w:iCs/>
      <w:sz w:val="20"/>
      <w:szCs w:val="18"/>
    </w:rPr>
  </w:style>
  <w:style w:type="paragraph" w:styleId="Revision">
    <w:name w:val="Revision"/>
    <w:hidden/>
    <w:uiPriority w:val="99"/>
    <w:semiHidden/>
    <w:rsid w:val="0038190A"/>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9598346">
      <w:bodyDiv w:val="1"/>
      <w:marLeft w:val="0"/>
      <w:marRight w:val="0"/>
      <w:marTop w:val="0"/>
      <w:marBottom w:val="0"/>
      <w:divBdr>
        <w:top w:val="none" w:sz="0" w:space="0" w:color="auto"/>
        <w:left w:val="none" w:sz="0" w:space="0" w:color="auto"/>
        <w:bottom w:val="none" w:sz="0" w:space="0" w:color="auto"/>
        <w:right w:val="none" w:sz="0" w:space="0" w:color="auto"/>
      </w:divBdr>
    </w:div>
    <w:div w:id="1478573778">
      <w:bodyDiv w:val="1"/>
      <w:marLeft w:val="0"/>
      <w:marRight w:val="0"/>
      <w:marTop w:val="0"/>
      <w:marBottom w:val="0"/>
      <w:divBdr>
        <w:top w:val="none" w:sz="0" w:space="0" w:color="auto"/>
        <w:left w:val="none" w:sz="0" w:space="0" w:color="auto"/>
        <w:bottom w:val="none" w:sz="0" w:space="0" w:color="auto"/>
        <w:right w:val="none" w:sz="0" w:space="0" w:color="auto"/>
      </w:divBdr>
    </w:div>
    <w:div w:id="2053921296">
      <w:bodyDiv w:val="1"/>
      <w:marLeft w:val="0"/>
      <w:marRight w:val="0"/>
      <w:marTop w:val="0"/>
      <w:marBottom w:val="0"/>
      <w:divBdr>
        <w:top w:val="none" w:sz="0" w:space="0" w:color="auto"/>
        <w:left w:val="none" w:sz="0" w:space="0" w:color="auto"/>
        <w:bottom w:val="none" w:sz="0" w:space="0" w:color="auto"/>
        <w:right w:val="none" w:sz="0" w:space="0" w:color="auto"/>
      </w:divBdr>
      <w:divsChild>
        <w:div w:id="239102850">
          <w:marLeft w:val="1901"/>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365</Words>
  <Characters>2081</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 Pudney 19</dc:creator>
  <cp:keywords/>
  <dc:description/>
  <cp:lastModifiedBy>Chris Pudney 19</cp:lastModifiedBy>
  <cp:revision>6</cp:revision>
  <dcterms:created xsi:type="dcterms:W3CDTF">2023-03-22T08:09:00Z</dcterms:created>
  <dcterms:modified xsi:type="dcterms:W3CDTF">2023-03-22T08:14:00Z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etDate">
    <vt:lpwstr>2023-03-20T11:08:01Z</vt:lpwstr>
  </property>
  <property fmtid="{D5CDD505-2E9C-101B-9397-08002B2CF9AE}" pid="4" name="MSIP_Label_17da11e7-ad83-4459-98c6-12a88e2eac78_Method">
    <vt:lpwstr>Privileged</vt:lpwstr>
  </property>
  <property fmtid="{D5CDD505-2E9C-101B-9397-08002B2CF9AE}" pid="5" name="MSIP_Label_17da11e7-ad83-4459-98c6-12a88e2eac78_Name">
    <vt:lpwstr>17da11e7-ad83-4459-98c6-12a88e2eac78</vt:lpwstr>
  </property>
  <property fmtid="{D5CDD505-2E9C-101B-9397-08002B2CF9AE}" pid="6" name="MSIP_Label_17da11e7-ad83-4459-98c6-12a88e2eac78_SiteId">
    <vt:lpwstr>68283f3b-8487-4c86-adb3-a5228f18b893</vt:lpwstr>
  </property>
  <property fmtid="{D5CDD505-2E9C-101B-9397-08002B2CF9AE}" pid="7" name="MSIP_Label_17da11e7-ad83-4459-98c6-12a88e2eac78_ActionId">
    <vt:lpwstr>8ab32bf6-076d-4c0e-9bb5-733bd578835e</vt:lpwstr>
  </property>
  <property fmtid="{D5CDD505-2E9C-101B-9397-08002B2CF9AE}" pid="8" name="MSIP_Label_17da11e7-ad83-4459-98c6-12a88e2eac78_ContentBits">
    <vt:lpwstr>0</vt:lpwstr>
  </property>
</Properties>
</file>